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D49" w:rsidRDefault="00F44D49" w:rsidP="00F44D49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proofErr w:type="spellStart"/>
      <w:r>
        <w:rPr>
          <w:rFonts w:asciiTheme="majorHAnsi" w:hAnsiTheme="majorHAnsi" w:cstheme="majorHAnsi"/>
          <w:b/>
          <w:sz w:val="24"/>
          <w:szCs w:val="24"/>
          <w:lang w:val="en-US"/>
        </w:rPr>
        <w:t>Phụ</w:t>
      </w:r>
      <w:proofErr w:type="spellEnd"/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sz w:val="24"/>
          <w:szCs w:val="24"/>
          <w:lang w:val="en-US"/>
        </w:rPr>
        <w:t>lục</w:t>
      </w:r>
      <w:proofErr w:type="spellEnd"/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01</w:t>
      </w:r>
    </w:p>
    <w:p w:rsidR="00C579CB" w:rsidRDefault="006C4F53" w:rsidP="00D12C0F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ĐỀ NGHỊ </w:t>
      </w:r>
      <w:r w:rsidR="00C82A14">
        <w:rPr>
          <w:rFonts w:asciiTheme="majorHAnsi" w:hAnsiTheme="majorHAnsi" w:cstheme="majorHAnsi"/>
          <w:b/>
          <w:sz w:val="24"/>
          <w:szCs w:val="24"/>
          <w:lang w:val="en-US"/>
        </w:rPr>
        <w:t>THANH TOÁN</w:t>
      </w: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TIỀN </w:t>
      </w:r>
      <w:r w:rsidR="00890F76">
        <w:rPr>
          <w:rFonts w:asciiTheme="majorHAnsi" w:hAnsiTheme="majorHAnsi" w:cstheme="majorHAnsi"/>
          <w:b/>
          <w:sz w:val="24"/>
          <w:szCs w:val="24"/>
          <w:lang w:val="en-US"/>
        </w:rPr>
        <w:t>GỐC LÃI</w:t>
      </w:r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TRÁI PHIẾ</w:t>
      </w:r>
      <w:r w:rsidR="00FD2068"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U </w:t>
      </w:r>
    </w:p>
    <w:p w:rsidR="008F1C7B" w:rsidRPr="002A5FB6" w:rsidRDefault="008F1C7B" w:rsidP="00D12C0F">
      <w:pPr>
        <w:spacing w:before="120" w:after="120" w:line="312" w:lineRule="auto"/>
        <w:jc w:val="center"/>
        <w:rPr>
          <w:rFonts w:asciiTheme="majorHAnsi" w:hAnsiTheme="majorHAnsi" w:cstheme="majorHAnsi"/>
          <w:sz w:val="24"/>
          <w:szCs w:val="24"/>
          <w:lang w:val="en-US"/>
        </w:rPr>
      </w:pPr>
      <w:r w:rsidRPr="002A5FB6">
        <w:rPr>
          <w:rFonts w:asciiTheme="majorHAnsi" w:hAnsiTheme="majorHAnsi" w:cstheme="majorHAnsi"/>
          <w:sz w:val="24"/>
          <w:szCs w:val="24"/>
          <w:lang w:val="en-US"/>
        </w:rPr>
        <w:t>(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Áp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dụng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cho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trái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phiếu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="00F44D49">
        <w:rPr>
          <w:rFonts w:asciiTheme="majorHAnsi" w:hAnsiTheme="majorHAnsi" w:cstheme="majorHAnsi"/>
          <w:sz w:val="24"/>
          <w:szCs w:val="24"/>
          <w:lang w:val="en-US"/>
        </w:rPr>
        <w:t>cầm</w:t>
      </w:r>
      <w:proofErr w:type="spellEnd"/>
      <w:r w:rsidR="00F44D49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="00F44D49">
        <w:rPr>
          <w:rFonts w:asciiTheme="majorHAnsi" w:hAnsiTheme="majorHAnsi" w:cstheme="majorHAnsi"/>
          <w:sz w:val="24"/>
          <w:szCs w:val="24"/>
          <w:lang w:val="en-US"/>
        </w:rPr>
        <w:t>cố</w:t>
      </w:r>
      <w:proofErr w:type="spellEnd"/>
      <w:r w:rsidR="00F44D49">
        <w:rPr>
          <w:rFonts w:asciiTheme="majorHAnsi" w:hAnsiTheme="majorHAnsi" w:cstheme="majorHAnsi"/>
          <w:sz w:val="24"/>
          <w:szCs w:val="24"/>
          <w:lang w:val="en-US"/>
        </w:rPr>
        <w:t xml:space="preserve">/ 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phong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sz w:val="24"/>
          <w:szCs w:val="24"/>
          <w:lang w:val="en-US"/>
        </w:rPr>
        <w:t>tỏa</w:t>
      </w:r>
      <w:proofErr w:type="spellEnd"/>
      <w:r w:rsidRPr="002A5FB6">
        <w:rPr>
          <w:rFonts w:asciiTheme="majorHAnsi" w:hAnsiTheme="majorHAnsi" w:cstheme="majorHAnsi"/>
          <w:sz w:val="24"/>
          <w:szCs w:val="24"/>
          <w:lang w:val="en-US"/>
        </w:rPr>
        <w:t>)</w:t>
      </w:r>
    </w:p>
    <w:p w:rsidR="006C4F53" w:rsidRPr="002A5FB6" w:rsidRDefault="006C4F53" w:rsidP="00D12C0F">
      <w:pPr>
        <w:spacing w:before="120" w:after="120" w:line="312" w:lineRule="auto"/>
        <w:ind w:left="1440" w:hanging="1440"/>
        <w:rPr>
          <w:rFonts w:asciiTheme="majorHAnsi" w:hAnsiTheme="majorHAnsi" w:cstheme="majorHAnsi"/>
          <w:b/>
          <w:sz w:val="24"/>
          <w:szCs w:val="24"/>
          <w:lang w:val="en-US"/>
        </w:rPr>
      </w:pP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Kính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gửi</w:t>
      </w:r>
      <w:proofErr w:type="spellEnd"/>
      <w:r w:rsidR="00D12C0F"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:  </w:t>
      </w:r>
      <w:r w:rsidR="00D12C0F" w:rsidRPr="002A5FB6">
        <w:rPr>
          <w:rFonts w:asciiTheme="majorHAnsi" w:hAnsiTheme="majorHAnsi" w:cstheme="majorHAnsi"/>
          <w:b/>
          <w:sz w:val="24"/>
          <w:szCs w:val="24"/>
          <w:lang w:val="en-US"/>
        </w:rPr>
        <w:tab/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Công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ty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Cổ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phần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Chứng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khoán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Ngân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hàng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Đầu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tư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và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Phát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triển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Việt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Nam (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Đại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Lý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Đăng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Ký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Lưu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Ký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và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 xml:space="preserve"> Thanh </w:t>
      </w:r>
      <w:proofErr w:type="spellStart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toán</w:t>
      </w:r>
      <w:proofErr w:type="spellEnd"/>
      <w:r w:rsidRPr="002A5FB6">
        <w:rPr>
          <w:rFonts w:asciiTheme="majorHAnsi" w:hAnsiTheme="majorHAnsi" w:cstheme="majorHAnsi"/>
          <w:b/>
          <w:sz w:val="24"/>
          <w:szCs w:val="24"/>
          <w:lang w:val="en-US"/>
        </w:rPr>
        <w:t>)</w:t>
      </w:r>
    </w:p>
    <w:p w:rsidR="006C4F53" w:rsidRPr="002A5FB6" w:rsidRDefault="006C4F53" w:rsidP="002A5FB6">
      <w:pPr>
        <w:widowControl w:val="0"/>
        <w:spacing w:before="120" w:after="12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>Căn cứ</w:t>
      </w:r>
      <w:r w:rsidR="00351ACE"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 xml:space="preserve"> </w:t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>Thỏa thuận ba bên liên quan đến xác nhận, tạm khóa/phong tỏa/tạm dừng thực hiện các giao dịch và quản lý tài sản cầm cố ký giữa ……………………………</w:t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vertAlign w:val="superscript"/>
          <w:lang w:bidi="en-US"/>
        </w:rPr>
        <w:footnoteReference w:id="1"/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 xml:space="preserve">.với </w:t>
      </w:r>
      <w:r w:rsidR="00351ACE" w:rsidRPr="002A5FB6">
        <w:rPr>
          <w:rFonts w:asciiTheme="majorHAnsi" w:hAnsiTheme="majorHAnsi" w:cstheme="majorHAnsi"/>
          <w:i/>
          <w:spacing w:val="-2"/>
          <w:sz w:val="24"/>
          <w:szCs w:val="24"/>
          <w:lang w:val="en-US" w:bidi="en-US"/>
        </w:rPr>
        <w:t>BIDV</w:t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 xml:space="preserve"> – Chi nhánh…………………………..</w:t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vertAlign w:val="superscript"/>
          <w:lang w:bidi="en-US"/>
        </w:rPr>
        <w:footnoteReference w:id="2"/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 xml:space="preserve"> và Công ty Cổ phần Chứng khoán Ngân hàng Đầu tư và Phát triển Việt Nam ngày …/…/……………. (Sau đây gọi tắt là </w:t>
      </w:r>
      <w:r w:rsidRPr="002A5FB6">
        <w:rPr>
          <w:rFonts w:asciiTheme="majorHAnsi" w:hAnsiTheme="majorHAnsi" w:cstheme="majorHAnsi"/>
          <w:b/>
          <w:i/>
          <w:spacing w:val="-2"/>
          <w:sz w:val="24"/>
          <w:szCs w:val="24"/>
          <w:lang w:bidi="en-US"/>
        </w:rPr>
        <w:t>“Thỏa thuận ba bên ngày …/…/………”</w:t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>);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(A) Bên bảo đảm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Tên tổ chức/cá nhân: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Giấy CNĐKKD/ CMND/</w:t>
      </w:r>
      <w:r w:rsidRPr="002A5FB6">
        <w:rPr>
          <w:rFonts w:asciiTheme="majorHAnsi" w:hAnsiTheme="majorHAnsi" w:cstheme="majorHAnsi"/>
          <w:sz w:val="24"/>
          <w:szCs w:val="24"/>
        </w:rPr>
        <w:t>Th́ẻ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>Hộ chiếu:         Ngày cấp: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 xml:space="preserve">   Nơi cấp: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Địa chỉ liên hệ: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 xml:space="preserve">Điện 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>t</w:t>
      </w:r>
      <w:r w:rsidRPr="002A5FB6">
        <w:rPr>
          <w:rFonts w:asciiTheme="majorHAnsi" w:hAnsiTheme="majorHAnsi" w:cstheme="majorHAnsi"/>
          <w:bCs/>
          <w:sz w:val="24"/>
          <w:szCs w:val="24"/>
        </w:rPr>
        <w:t>hoại: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 xml:space="preserve">    </w:t>
      </w:r>
      <w:r w:rsidRPr="002A5FB6">
        <w:rPr>
          <w:rFonts w:asciiTheme="majorHAnsi" w:hAnsiTheme="majorHAnsi" w:cstheme="majorHAnsi"/>
          <w:bCs/>
          <w:sz w:val="24"/>
          <w:szCs w:val="24"/>
        </w:rPr>
        <w:t>Email: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Người đại diện: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>Chức vụ:</w:t>
      </w:r>
    </w:p>
    <w:p w:rsidR="006C4F53" w:rsidRPr="002A5FB6" w:rsidRDefault="006C4F53" w:rsidP="00D12C0F">
      <w:pPr>
        <w:keepNext/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jc w:val="both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 xml:space="preserve">       (Theo giấy ủy quyền số:)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CMND/</w:t>
      </w:r>
      <w:r w:rsidRPr="002A5FB6">
        <w:rPr>
          <w:rFonts w:asciiTheme="majorHAnsi" w:hAnsiTheme="majorHAnsi" w:cstheme="majorHAnsi"/>
          <w:sz w:val="24"/>
          <w:szCs w:val="24"/>
        </w:rPr>
        <w:t xml:space="preserve"> Thẻ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Hộ chiếu:……………Ngày cấp:……Nơi cấp:………………..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Điện thoại: Email: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</w:r>
    </w:p>
    <w:p w:rsidR="006C4F53" w:rsidRPr="002A5FB6" w:rsidRDefault="006C4F53" w:rsidP="00D12C0F">
      <w:pPr>
        <w:spacing w:before="120" w:after="120" w:line="312" w:lineRule="auto"/>
        <w:jc w:val="center"/>
        <w:rPr>
          <w:rFonts w:asciiTheme="majorHAnsi" w:eastAsia="Calibri" w:hAnsiTheme="majorHAnsi" w:cstheme="majorHAnsi"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i/>
          <w:sz w:val="24"/>
          <w:szCs w:val="24"/>
        </w:rPr>
        <w:t xml:space="preserve"> </w:t>
      </w:r>
      <w:r w:rsidRPr="002A5FB6">
        <w:rPr>
          <w:rFonts w:asciiTheme="majorHAnsi" w:eastAsia="Calibri" w:hAnsiTheme="majorHAnsi" w:cstheme="majorHAnsi"/>
          <w:i/>
          <w:sz w:val="24"/>
          <w:szCs w:val="24"/>
        </w:rPr>
        <w:t>(sau đây gọi là Bên bảo đảm)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(B) Bên nhận bảo đảm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2A5FB6">
        <w:rPr>
          <w:rFonts w:asciiTheme="majorHAnsi" w:eastAsia="Calibri" w:hAnsiTheme="majorHAnsi" w:cstheme="majorHAnsi"/>
          <w:sz w:val="24"/>
          <w:szCs w:val="24"/>
        </w:rPr>
        <w:t>Ngân hàng TMCP Đầu tư và Phát triển Việt Nam - Chi nhánh</w:t>
      </w:r>
      <w:r w:rsidR="00351ACE" w:rsidRPr="002A5FB6">
        <w:rPr>
          <w:rFonts w:asciiTheme="majorHAnsi" w:eastAsia="Calibri" w:hAnsiTheme="majorHAnsi" w:cstheme="majorHAnsi"/>
          <w:sz w:val="24"/>
          <w:szCs w:val="24"/>
        </w:rPr>
        <w:t>………………………….</w:t>
      </w:r>
    </w:p>
    <w:p w:rsidR="006C4F53" w:rsidRPr="002A5FB6" w:rsidRDefault="006C4F53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Giấy CNĐKKD:         Ngày cấp:   Nơi cấp: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Địa chỉ liên hệ:</w:t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Điện thoại: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 xml:space="preserve">  </w:t>
      </w:r>
      <w:r w:rsidRPr="002A5FB6">
        <w:rPr>
          <w:rFonts w:asciiTheme="majorHAnsi" w:hAnsiTheme="majorHAnsi" w:cstheme="majorHAnsi"/>
          <w:bCs/>
          <w:sz w:val="24"/>
          <w:szCs w:val="24"/>
        </w:rPr>
        <w:t>Email: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</w:r>
    </w:p>
    <w:p w:rsidR="006C4F53" w:rsidRPr="002A5FB6" w:rsidRDefault="006C4F53" w:rsidP="00D12C0F">
      <w:pPr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Người đại diện: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>Chức vụ:</w:t>
      </w:r>
    </w:p>
    <w:p w:rsidR="006C4F53" w:rsidRPr="002A5FB6" w:rsidRDefault="006C4F53" w:rsidP="00D12C0F">
      <w:pPr>
        <w:keepNext/>
        <w:tabs>
          <w:tab w:val="left" w:leader="dot" w:pos="9923"/>
        </w:tabs>
        <w:autoSpaceDE w:val="0"/>
        <w:autoSpaceDN w:val="0"/>
        <w:adjustRightInd w:val="0"/>
        <w:spacing w:before="120" w:after="120" w:line="312" w:lineRule="auto"/>
        <w:jc w:val="both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 xml:space="preserve">       (Theo giấy ủy quyền số:)</w:t>
      </w:r>
    </w:p>
    <w:p w:rsidR="006C4F53" w:rsidRPr="002A5FB6" w:rsidRDefault="006C4F53" w:rsidP="00D12C0F">
      <w:pPr>
        <w:spacing w:before="120" w:after="120" w:line="312" w:lineRule="auto"/>
        <w:jc w:val="center"/>
        <w:rPr>
          <w:rFonts w:asciiTheme="majorHAnsi" w:eastAsia="Calibri" w:hAnsiTheme="majorHAnsi" w:cstheme="majorHAnsi"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>(sau đây gọi là "Ngân hàng")</w:t>
      </w:r>
    </w:p>
    <w:p w:rsidR="006C4F53" w:rsidRPr="002A5FB6" w:rsidRDefault="006C4F53" w:rsidP="00CA155E">
      <w:pPr>
        <w:spacing w:before="120" w:after="120" w:line="312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2A5FB6">
        <w:rPr>
          <w:rFonts w:asciiTheme="majorHAnsi" w:hAnsiTheme="majorHAnsi" w:cstheme="majorHAnsi"/>
          <w:sz w:val="24"/>
          <w:szCs w:val="24"/>
        </w:rPr>
        <w:t>Bên bảo đảm và bên nhận bảo đảm cùng thống nhất đề nghị Đại lý Đăng Ký Lưu Ký Thanh toán nội dung như sau:</w:t>
      </w:r>
    </w:p>
    <w:p w:rsidR="006C4F53" w:rsidRPr="002A5FB6" w:rsidRDefault="006C4F53" w:rsidP="00D12C0F">
      <w:pPr>
        <w:widowControl w:val="0"/>
        <w:spacing w:before="120" w:after="120" w:line="312" w:lineRule="auto"/>
        <w:jc w:val="both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</w:rPr>
        <w:t xml:space="preserve">Theo thỏa thuận ba bên đã ký ngày….., </w:t>
      </w:r>
      <w:r w:rsidRPr="002A5FB6">
        <w:rPr>
          <w:rFonts w:asciiTheme="majorHAnsi" w:hAnsiTheme="majorHAnsi" w:cstheme="majorHAnsi"/>
          <w:i/>
          <w:sz w:val="24"/>
          <w:szCs w:val="24"/>
        </w:rPr>
        <w:t>bên bảo đảm</w:t>
      </w:r>
      <w:r w:rsidRPr="002A5FB6">
        <w:rPr>
          <w:rFonts w:asciiTheme="majorHAnsi" w:hAnsiTheme="majorHAnsi" w:cstheme="majorHAnsi"/>
          <w:sz w:val="24"/>
          <w:szCs w:val="24"/>
        </w:rPr>
        <w:t xml:space="preserve"> </w:t>
      </w: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 xml:space="preserve">đề nghị BSC thực hiện chuyển các khoản tiền </w:t>
      </w:r>
      <w:r w:rsidR="00890F76">
        <w:rPr>
          <w:rFonts w:asciiTheme="majorHAnsi" w:hAnsiTheme="majorHAnsi" w:cstheme="majorHAnsi"/>
          <w:i/>
          <w:sz w:val="24"/>
          <w:szCs w:val="24"/>
          <w:lang w:val="pt-BR"/>
        </w:rPr>
        <w:t>gốc lãi</w:t>
      </w: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 xml:space="preserve"> và/hoặc gốc trái phiếu mà Bên bảo đảm được nhận sang tài khoản của Bên bảo đảm số ...................................</w:t>
      </w:r>
      <w:r w:rsidR="00D0563C" w:rsidRPr="002A5FB6">
        <w:rPr>
          <w:rFonts w:asciiTheme="majorHAnsi" w:hAnsiTheme="majorHAnsi" w:cstheme="majorHAnsi"/>
          <w:i/>
          <w:sz w:val="24"/>
          <w:szCs w:val="24"/>
          <w:lang w:val="pt-BR"/>
        </w:rPr>
        <w:t xml:space="preserve"> </w:t>
      </w: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 xml:space="preserve">tại ............................................... đến khi Ngân hàng có văn bản đề nghị chấm dứt tạm khóa/phong tỏa/tạm dừng thực hiện giao dịch liên quan đến trái phiếu </w:t>
      </w: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lastRenderedPageBreak/>
        <w:t>hoặc trái phiếu đã được xử lý để Ngân hàng thu hồi nợ”.</w:t>
      </w:r>
    </w:p>
    <w:p w:rsidR="00495184" w:rsidRPr="002A5FB6" w:rsidRDefault="006C4F53" w:rsidP="00D12C0F">
      <w:pPr>
        <w:widowControl w:val="0"/>
        <w:spacing w:before="120" w:after="120" w:line="312" w:lineRule="auto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Tuy nhiên, tạ</w:t>
      </w:r>
      <w:r w:rsidR="00E20820">
        <w:rPr>
          <w:rFonts w:asciiTheme="majorHAnsi" w:hAnsiTheme="majorHAnsi" w:cstheme="majorHAnsi"/>
          <w:sz w:val="24"/>
          <w:szCs w:val="24"/>
          <w:lang w:val="pt-BR"/>
        </w:rPr>
        <w:t xml:space="preserve">i ngày thanh toán </w:t>
      </w:r>
      <w:r w:rsidR="00890F76">
        <w:rPr>
          <w:rFonts w:asciiTheme="majorHAnsi" w:hAnsiTheme="majorHAnsi" w:cstheme="majorHAnsi"/>
          <w:sz w:val="24"/>
          <w:szCs w:val="24"/>
          <w:lang w:val="pt-BR"/>
        </w:rPr>
        <w:t>gốc lãi</w:t>
      </w:r>
      <w:r w:rsidR="0003734E">
        <w:rPr>
          <w:rFonts w:asciiTheme="majorHAnsi" w:hAnsiTheme="majorHAnsi" w:cstheme="majorHAnsi"/>
          <w:sz w:val="24"/>
          <w:szCs w:val="24"/>
          <w:lang w:val="pt-BR"/>
        </w:rPr>
        <w:t>.</w:t>
      </w:r>
      <w:r w:rsidR="0003734E" w:rsidRPr="0003734E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03734E">
        <w:rPr>
          <w:rFonts w:asciiTheme="majorHAnsi" w:hAnsiTheme="majorHAnsi" w:cstheme="majorHAnsi"/>
          <w:sz w:val="24"/>
          <w:szCs w:val="24"/>
          <w:lang w:val="pt-BR"/>
        </w:rPr>
        <w:t>.../.../</w:t>
      </w:r>
      <w:r w:rsidR="007A571B">
        <w:rPr>
          <w:rFonts w:asciiTheme="majorHAnsi" w:hAnsiTheme="majorHAnsi" w:cstheme="majorHAnsi"/>
          <w:sz w:val="24"/>
          <w:szCs w:val="24"/>
          <w:lang w:val="pt-BR"/>
        </w:rPr>
        <w:t>...</w:t>
      </w:r>
      <w:r w:rsidR="00F32390">
        <w:rPr>
          <w:rFonts w:asciiTheme="majorHAnsi" w:hAnsiTheme="majorHAnsi" w:cstheme="majorHAnsi"/>
          <w:sz w:val="24"/>
          <w:szCs w:val="24"/>
          <w:lang w:val="pt-BR"/>
        </w:rPr>
        <w:t xml:space="preserve">  </w:t>
      </w:r>
      <w:r w:rsidR="007A571B" w:rsidRPr="007A571B">
        <w:rPr>
          <w:rFonts w:asciiTheme="majorHAnsi" w:hAnsiTheme="majorHAnsi" w:cstheme="majorHAnsi"/>
          <w:sz w:val="24"/>
          <w:szCs w:val="24"/>
          <w:lang w:val="pt-BR"/>
        </w:rPr>
        <w:t xml:space="preserve">mã </w:t>
      </w:r>
      <w:bookmarkStart w:id="0" w:name="_GoBack"/>
      <w:r w:rsidR="00F213C8">
        <w:rPr>
          <w:rFonts w:asciiTheme="majorHAnsi" w:hAnsiTheme="majorHAnsi" w:cstheme="majorHAnsi"/>
          <w:sz w:val="24"/>
          <w:szCs w:val="24"/>
          <w:lang w:val="pt-BR"/>
        </w:rPr>
        <w:t>BID2_19.08</w:t>
      </w:r>
      <w:bookmarkEnd w:id="0"/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, tài khoản </w:t>
      </w:r>
      <w:r w:rsidR="00D20081" w:rsidRPr="002A5FB6">
        <w:rPr>
          <w:rFonts w:asciiTheme="majorHAnsi" w:hAnsiTheme="majorHAnsi" w:cstheme="majorHAnsi"/>
          <w:sz w:val="24"/>
          <w:szCs w:val="24"/>
          <w:lang w:val="pt-BR"/>
        </w:rPr>
        <w:t>.....................</w:t>
      </w:r>
      <w:r w:rsidR="009A7487">
        <w:rPr>
          <w:rFonts w:asciiTheme="majorHAnsi" w:hAnsiTheme="majorHAnsi" w:cstheme="majorHAnsi"/>
          <w:sz w:val="24"/>
          <w:szCs w:val="24"/>
          <w:lang w:val="pt-BR"/>
        </w:rPr>
        <w:t>...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đã bị </w:t>
      </w:r>
      <w:r w:rsidR="00BD7BE0">
        <w:rPr>
          <w:rFonts w:asciiTheme="majorHAnsi" w:hAnsiTheme="majorHAnsi" w:cstheme="majorHAnsi"/>
          <w:sz w:val="24"/>
          <w:szCs w:val="24"/>
          <w:lang w:val="pt-BR"/>
        </w:rPr>
        <w:t>sai</w:t>
      </w:r>
      <w:r w:rsidR="00D43BB6">
        <w:rPr>
          <w:rFonts w:asciiTheme="majorHAnsi" w:hAnsiTheme="majorHAnsi" w:cstheme="majorHAnsi"/>
          <w:sz w:val="24"/>
          <w:szCs w:val="24"/>
          <w:lang w:val="pt-BR"/>
        </w:rPr>
        <w:t xml:space="preserve"> số</w:t>
      </w:r>
      <w:r w:rsidR="007A571B">
        <w:rPr>
          <w:rFonts w:asciiTheme="majorHAnsi" w:hAnsiTheme="majorHAnsi" w:cstheme="majorHAnsi"/>
          <w:sz w:val="24"/>
          <w:szCs w:val="24"/>
          <w:lang w:val="pt-BR"/>
        </w:rPr>
        <w:t>/đóng</w:t>
      </w:r>
      <w:r w:rsidR="00D43BB6">
        <w:rPr>
          <w:rFonts w:asciiTheme="majorHAnsi" w:hAnsiTheme="majorHAnsi" w:cstheme="majorHAnsi"/>
          <w:sz w:val="24"/>
          <w:szCs w:val="24"/>
          <w:lang w:val="pt-BR"/>
        </w:rPr>
        <w:t xml:space="preserve"> tài khoản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>.</w:t>
      </w:r>
      <w:r w:rsidR="00D0563C"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Do đó, bằng văn bản này, chúng tôi cùng đề nghị Công ty Cổ phần Chứng khoán Ngân hàng Đầu tư và Phát triển Việt Nam thực hiện thanh toán khoản tiền </w:t>
      </w:r>
      <w:r w:rsidR="00890F76">
        <w:rPr>
          <w:rFonts w:asciiTheme="majorHAnsi" w:hAnsiTheme="majorHAnsi" w:cstheme="majorHAnsi"/>
          <w:sz w:val="24"/>
          <w:szCs w:val="24"/>
          <w:lang w:val="pt-BR"/>
        </w:rPr>
        <w:t>gốc lãi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trái phiế</w:t>
      </w:r>
      <w:r w:rsidR="00E20820">
        <w:rPr>
          <w:rFonts w:asciiTheme="majorHAnsi" w:hAnsiTheme="majorHAnsi" w:cstheme="majorHAnsi"/>
          <w:sz w:val="24"/>
          <w:szCs w:val="24"/>
          <w:lang w:val="pt-BR"/>
        </w:rPr>
        <w:t xml:space="preserve">u ngày </w:t>
      </w:r>
      <w:r w:rsidR="0003734E">
        <w:rPr>
          <w:rFonts w:asciiTheme="majorHAnsi" w:hAnsiTheme="majorHAnsi" w:cstheme="majorHAnsi"/>
          <w:sz w:val="24"/>
          <w:szCs w:val="24"/>
          <w:lang w:val="pt-BR"/>
        </w:rPr>
        <w:t>.../...</w:t>
      </w:r>
      <w:r w:rsidR="00E20820">
        <w:rPr>
          <w:rFonts w:asciiTheme="majorHAnsi" w:hAnsiTheme="majorHAnsi" w:cstheme="majorHAnsi"/>
          <w:sz w:val="24"/>
          <w:szCs w:val="24"/>
          <w:lang w:val="pt-BR"/>
        </w:rPr>
        <w:t>/</w:t>
      </w:r>
      <w:r w:rsidR="00F32390">
        <w:rPr>
          <w:rFonts w:asciiTheme="majorHAnsi" w:hAnsiTheme="majorHAnsi" w:cstheme="majorHAnsi"/>
          <w:sz w:val="24"/>
          <w:szCs w:val="24"/>
          <w:lang w:val="pt-BR"/>
        </w:rPr>
        <w:t xml:space="preserve">     </w:t>
      </w:r>
      <w:r w:rsidR="00806CC1">
        <w:rPr>
          <w:rFonts w:asciiTheme="majorHAnsi" w:hAnsiTheme="majorHAnsi" w:cstheme="majorHAnsi"/>
          <w:sz w:val="24"/>
          <w:szCs w:val="24"/>
          <w:lang w:val="pt-BR"/>
        </w:rPr>
        <w:t xml:space="preserve">mã </w:t>
      </w:r>
      <w:r w:rsidR="00F213C8">
        <w:rPr>
          <w:rFonts w:asciiTheme="majorHAnsi" w:hAnsiTheme="majorHAnsi" w:cstheme="majorHAnsi"/>
          <w:sz w:val="24"/>
          <w:szCs w:val="24"/>
          <w:lang w:val="pt-BR"/>
        </w:rPr>
        <w:t>BID2_19.08</w:t>
      </w:r>
      <w:r w:rsidR="00F32390">
        <w:rPr>
          <w:rFonts w:asciiTheme="majorHAnsi" w:hAnsiTheme="majorHAnsi" w:cstheme="majorHAnsi"/>
          <w:sz w:val="24"/>
          <w:szCs w:val="24"/>
          <w:lang w:val="pt-BR"/>
        </w:rPr>
        <w:t xml:space="preserve">  </w:t>
      </w:r>
      <w:r w:rsidR="00495184"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của Bên bảo đảm được nhận theo thông tin sau: </w:t>
      </w:r>
    </w:p>
    <w:p w:rsidR="00495184" w:rsidRPr="002A5FB6" w:rsidRDefault="00495184" w:rsidP="007B16F9">
      <w:pPr>
        <w:widowControl w:val="0"/>
        <w:spacing w:before="120" w:after="12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Tên tài khoản:</w:t>
      </w:r>
    </w:p>
    <w:p w:rsidR="00495184" w:rsidRPr="002A5FB6" w:rsidRDefault="00495184" w:rsidP="007B16F9">
      <w:pPr>
        <w:widowControl w:val="0"/>
        <w:spacing w:before="120" w:after="12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Số tài khoản:</w:t>
      </w:r>
    </w:p>
    <w:p w:rsidR="00495184" w:rsidRPr="002A5FB6" w:rsidRDefault="00495184" w:rsidP="007B16F9">
      <w:pPr>
        <w:widowControl w:val="0"/>
        <w:spacing w:before="120" w:after="12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 Ngân hàng:</w:t>
      </w:r>
    </w:p>
    <w:p w:rsidR="00495184" w:rsidRPr="002A5FB6" w:rsidRDefault="00495184" w:rsidP="00D12C0F">
      <w:pPr>
        <w:widowControl w:val="0"/>
        <w:spacing w:before="120" w:after="120" w:line="312" w:lineRule="auto"/>
        <w:jc w:val="both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Chúng tôi cam kết không có bất kỳ khiếu kiện, khiếu nại nào liên quan đến việc đề nghị thanh toán với nội dung như trên.</w:t>
      </w:r>
    </w:p>
    <w:p w:rsidR="00495184" w:rsidRPr="002A5FB6" w:rsidRDefault="00495184" w:rsidP="00D12C0F">
      <w:pPr>
        <w:widowControl w:val="0"/>
        <w:spacing w:before="120" w:after="120" w:line="312" w:lineRule="auto"/>
        <w:jc w:val="right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..., Ngày...... tháng ......năm</w:t>
      </w:r>
    </w:p>
    <w:tbl>
      <w:tblPr>
        <w:tblW w:w="10148" w:type="dxa"/>
        <w:tblInd w:w="-598" w:type="dxa"/>
        <w:tblLook w:val="0000" w:firstRow="0" w:lastRow="0" w:firstColumn="0" w:lastColumn="0" w:noHBand="0" w:noVBand="0"/>
      </w:tblPr>
      <w:tblGrid>
        <w:gridCol w:w="4817"/>
        <w:gridCol w:w="5331"/>
      </w:tblGrid>
      <w:tr w:rsidR="00E23B61" w:rsidRPr="002A5FB6" w:rsidTr="00323994">
        <w:tc>
          <w:tcPr>
            <w:tcW w:w="4817" w:type="dxa"/>
          </w:tcPr>
          <w:p w:rsidR="00E23B61" w:rsidRPr="002A5FB6" w:rsidRDefault="00E23B61" w:rsidP="00C579CB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b/>
                <w:sz w:val="24"/>
                <w:szCs w:val="24"/>
              </w:rPr>
              <w:t>Bên bảo đảm</w:t>
            </w:r>
          </w:p>
          <w:p w:rsidR="00E23B61" w:rsidRPr="002A5FB6" w:rsidRDefault="00E23B61" w:rsidP="00C579CB">
            <w:pPr>
              <w:keepNext/>
              <w:spacing w:after="0" w:line="312" w:lineRule="auto"/>
              <w:jc w:val="center"/>
              <w:outlineLvl w:val="5"/>
              <w:rPr>
                <w:rFonts w:asciiTheme="majorHAnsi" w:hAnsiTheme="majorHAnsi" w:cstheme="majorHAnsi"/>
                <w:b/>
                <w:bCs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  <w:tc>
          <w:tcPr>
            <w:tcW w:w="5331" w:type="dxa"/>
          </w:tcPr>
          <w:p w:rsidR="00E23B61" w:rsidRPr="002A5FB6" w:rsidRDefault="00E23B61" w:rsidP="00C579CB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b/>
                <w:bCs/>
                <w:sz w:val="24"/>
                <w:szCs w:val="24"/>
              </w:rPr>
              <w:t xml:space="preserve">Ngân hàng TMCP Đầu tư và Phát triển Việt Nam </w:t>
            </w:r>
          </w:p>
          <w:p w:rsidR="00E23B61" w:rsidRPr="002A5FB6" w:rsidRDefault="00E23B61" w:rsidP="00C579CB">
            <w:pPr>
              <w:keepNext/>
              <w:spacing w:after="0" w:line="312" w:lineRule="auto"/>
              <w:jc w:val="center"/>
              <w:outlineLvl w:val="3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2A5FB6">
              <w:rPr>
                <w:rFonts w:asciiTheme="majorHAnsi" w:hAnsiTheme="majorHAnsi" w:cstheme="majorHAnsi"/>
                <w:sz w:val="24"/>
                <w:szCs w:val="24"/>
              </w:rPr>
              <w:t>Chi nhánh:…………………………</w:t>
            </w:r>
          </w:p>
          <w:p w:rsidR="00E23B61" w:rsidRPr="002A5FB6" w:rsidRDefault="00E23B61" w:rsidP="00C579CB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 xml:space="preserve"> (Ký, ghi rõ họ tên, đóng dấu)</w:t>
            </w:r>
          </w:p>
        </w:tc>
      </w:tr>
    </w:tbl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  <w:lang w:val="de-DE"/>
        </w:rPr>
      </w:pPr>
    </w:p>
    <w:p w:rsidR="00E23B61" w:rsidRPr="002A5FB6" w:rsidRDefault="00E23B61" w:rsidP="00D12C0F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</w:p>
    <w:p w:rsidR="00E23B61" w:rsidRPr="002A5FB6" w:rsidRDefault="00380FCD" w:rsidP="00D12C0F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  <w:r w:rsidRPr="002A5FB6">
        <w:rPr>
          <w:rFonts w:asciiTheme="majorHAnsi" w:eastAsia="Calibri" w:hAnsiTheme="majorHAnsi" w:cstheme="majorHAnsi"/>
          <w:noProof/>
          <w:sz w:val="24"/>
          <w:szCs w:val="24"/>
          <w:lang w:val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C39BD15" wp14:editId="6E179FEC">
                <wp:simplePos x="0" y="0"/>
                <wp:positionH relativeFrom="column">
                  <wp:posOffset>19050</wp:posOffset>
                </wp:positionH>
                <wp:positionV relativeFrom="paragraph">
                  <wp:posOffset>126365</wp:posOffset>
                </wp:positionV>
                <wp:extent cx="5705475" cy="9525"/>
                <wp:effectExtent l="0" t="0" r="28575" b="28575"/>
                <wp:wrapNone/>
                <wp:docPr id="17" name="Straight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70547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EC7EBC" id="Straight Connector 17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.5pt,9.95pt" to="450.7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" strokecolor="windowText">
                <o:lock v:ext="edit" shapetype="f"/>
              </v:line>
            </w:pict>
          </mc:Fallback>
        </mc:AlternateContent>
      </w:r>
    </w:p>
    <w:p w:rsidR="00E23B61" w:rsidRPr="002A5FB6" w:rsidRDefault="00E23B61" w:rsidP="00D0563C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>Xác nhận của Công ty Cổ phần Chứng khoán</w:t>
      </w:r>
    </w:p>
    <w:p w:rsidR="00E23B61" w:rsidRPr="002A5FB6" w:rsidRDefault="00E23B61" w:rsidP="00D12C0F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>Ngân hàng Đầu tư và Phát triển Việt Nam</w:t>
      </w:r>
    </w:p>
    <w:p w:rsidR="00E23B61" w:rsidRPr="002A5FB6" w:rsidRDefault="00E23B61" w:rsidP="00D12C0F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 xml:space="preserve">                                                                                                      …. ngày … tháng … năm….</w:t>
      </w:r>
    </w:p>
    <w:tbl>
      <w:tblPr>
        <w:tblW w:w="0" w:type="auto"/>
        <w:tblInd w:w="378" w:type="dxa"/>
        <w:tblLook w:val="04A0" w:firstRow="1" w:lastRow="0" w:firstColumn="1" w:lastColumn="0" w:noHBand="0" w:noVBand="1"/>
      </w:tblPr>
      <w:tblGrid>
        <w:gridCol w:w="2678"/>
        <w:gridCol w:w="2849"/>
        <w:gridCol w:w="3185"/>
      </w:tblGrid>
      <w:tr w:rsidR="00E23B61" w:rsidRPr="002A5FB6" w:rsidTr="00323994">
        <w:tc>
          <w:tcPr>
            <w:tcW w:w="2790" w:type="dxa"/>
            <w:shd w:val="clear" w:color="auto" w:fill="auto"/>
          </w:tcPr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Nhân viên</w:t>
            </w:r>
          </w:p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2970" w:type="dxa"/>
            <w:shd w:val="clear" w:color="auto" w:fill="auto"/>
          </w:tcPr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Kiểm soát</w:t>
            </w:r>
          </w:p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3326" w:type="dxa"/>
            <w:shd w:val="clear" w:color="auto" w:fill="auto"/>
          </w:tcPr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Tổng Giám đốc</w:t>
            </w:r>
          </w:p>
          <w:p w:rsidR="00E23B61" w:rsidRPr="002A5FB6" w:rsidRDefault="00E23B61" w:rsidP="007E632A">
            <w:pPr>
              <w:spacing w:after="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</w:tr>
    </w:tbl>
    <w:p w:rsidR="00522D20" w:rsidRDefault="00522D20" w:rsidP="009F0EE6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</w:rPr>
      </w:pPr>
    </w:p>
    <w:p w:rsidR="00522D20" w:rsidRDefault="00522D20">
      <w:pPr>
        <w:rPr>
          <w:rFonts w:asciiTheme="majorHAnsi" w:hAnsiTheme="majorHAnsi" w:cstheme="majorHAnsi"/>
          <w:b/>
          <w:sz w:val="24"/>
          <w:szCs w:val="24"/>
        </w:rPr>
      </w:pPr>
    </w:p>
    <w:sectPr w:rsidR="00522D20" w:rsidSect="00E20820">
      <w:pgSz w:w="11906" w:h="16838"/>
      <w:pgMar w:top="1135" w:right="1376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5D2D" w:rsidRDefault="00855D2D" w:rsidP="006C4F53">
      <w:pPr>
        <w:spacing w:after="0" w:line="240" w:lineRule="auto"/>
      </w:pPr>
      <w:r>
        <w:separator/>
      </w:r>
    </w:p>
  </w:endnote>
  <w:endnote w:type="continuationSeparator" w:id="0">
    <w:p w:rsidR="00855D2D" w:rsidRDefault="00855D2D" w:rsidP="006C4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5D2D" w:rsidRDefault="00855D2D" w:rsidP="006C4F53">
      <w:pPr>
        <w:spacing w:after="0" w:line="240" w:lineRule="auto"/>
      </w:pPr>
      <w:r>
        <w:separator/>
      </w:r>
    </w:p>
  </w:footnote>
  <w:footnote w:type="continuationSeparator" w:id="0">
    <w:p w:rsidR="00855D2D" w:rsidRDefault="00855D2D" w:rsidP="006C4F53">
      <w:pPr>
        <w:spacing w:after="0" w:line="240" w:lineRule="auto"/>
      </w:pPr>
      <w:r>
        <w:continuationSeparator/>
      </w:r>
    </w:p>
  </w:footnote>
  <w:footnote w:id="1">
    <w:p w:rsidR="006C4F53" w:rsidRPr="008E4900" w:rsidRDefault="006C4F53" w:rsidP="006C4F53">
      <w:pPr>
        <w:pStyle w:val="FootnoteText"/>
        <w:rPr>
          <w:rFonts w:ascii="Times New Roman" w:hAnsi="Times New Roman"/>
          <w:lang w:val="en-US"/>
        </w:rPr>
      </w:pPr>
      <w:r w:rsidRPr="008E4900">
        <w:rPr>
          <w:rStyle w:val="FootnoteReference"/>
          <w:rFonts w:ascii="Times New Roman" w:hAnsi="Times New Roman"/>
        </w:rPr>
        <w:footnoteRef/>
      </w:r>
      <w:r w:rsidRPr="008E4900">
        <w:rPr>
          <w:rFonts w:ascii="Times New Roman" w:hAnsi="Times New Roman"/>
        </w:rPr>
        <w:t xml:space="preserve"> </w:t>
      </w:r>
      <w:proofErr w:type="spellStart"/>
      <w:r w:rsidRPr="008E4900">
        <w:rPr>
          <w:rFonts w:ascii="Times New Roman" w:hAnsi="Times New Roman"/>
          <w:lang w:val="en-US"/>
        </w:rPr>
        <w:t>Điền</w:t>
      </w:r>
      <w:proofErr w:type="spellEnd"/>
      <w:r w:rsidRPr="008E4900">
        <w:rPr>
          <w:rFonts w:ascii="Times New Roman" w:hAnsi="Times New Roman"/>
          <w:lang w:val="en-US"/>
        </w:rPr>
        <w:t xml:space="preserve"> </w:t>
      </w:r>
      <w:proofErr w:type="spellStart"/>
      <w:r w:rsidRPr="008E4900">
        <w:rPr>
          <w:rFonts w:ascii="Times New Roman" w:hAnsi="Times New Roman"/>
          <w:lang w:val="en-US"/>
        </w:rPr>
        <w:t>tên</w:t>
      </w:r>
      <w:proofErr w:type="spellEnd"/>
      <w:r w:rsidRPr="008E4900">
        <w:rPr>
          <w:rFonts w:ascii="Times New Roman" w:hAnsi="Times New Roman"/>
          <w:lang w:val="en-US"/>
        </w:rPr>
        <w:t xml:space="preserve"> </w:t>
      </w:r>
      <w:proofErr w:type="spellStart"/>
      <w:r w:rsidRPr="00A36529">
        <w:rPr>
          <w:rFonts w:ascii="Times New Roman" w:hAnsi="Times New Roman"/>
        </w:rPr>
        <w:t>khách</w:t>
      </w:r>
      <w:proofErr w:type="spellEnd"/>
      <w:r w:rsidRPr="00A36529">
        <w:rPr>
          <w:rFonts w:ascii="Times New Roman" w:hAnsi="Times New Roman"/>
        </w:rPr>
        <w:t xml:space="preserve"> </w:t>
      </w:r>
      <w:proofErr w:type="spellStart"/>
      <w:r w:rsidRPr="00A36529">
        <w:rPr>
          <w:rFonts w:ascii="Times New Roman" w:hAnsi="Times New Roman"/>
        </w:rPr>
        <w:t>hàng</w:t>
      </w:r>
      <w:proofErr w:type="spellEnd"/>
    </w:p>
  </w:footnote>
  <w:footnote w:id="2">
    <w:p w:rsidR="006C4F53" w:rsidRPr="00A36529" w:rsidRDefault="006C4F53" w:rsidP="006C4F53">
      <w:pPr>
        <w:pStyle w:val="FootnoteText"/>
        <w:rPr>
          <w:lang w:val="en-US"/>
        </w:rPr>
      </w:pPr>
      <w:r w:rsidRPr="008E4900">
        <w:rPr>
          <w:rStyle w:val="FootnoteReference"/>
          <w:rFonts w:ascii="Times New Roman" w:hAnsi="Times New Roman"/>
        </w:rPr>
        <w:footnoteRef/>
      </w:r>
      <w:r w:rsidRPr="008E4900">
        <w:rPr>
          <w:rFonts w:ascii="Times New Roman" w:hAnsi="Times New Roman"/>
        </w:rPr>
        <w:t xml:space="preserve"> </w:t>
      </w:r>
      <w:proofErr w:type="spellStart"/>
      <w:r w:rsidRPr="00A36529">
        <w:rPr>
          <w:rFonts w:ascii="Times New Roman" w:hAnsi="Times New Roman"/>
          <w:lang w:val="en-US"/>
        </w:rPr>
        <w:t>Điền</w:t>
      </w:r>
      <w:proofErr w:type="spellEnd"/>
      <w:r w:rsidRPr="00A36529">
        <w:rPr>
          <w:rFonts w:ascii="Times New Roman" w:hAnsi="Times New Roman"/>
          <w:lang w:val="en-US"/>
        </w:rPr>
        <w:t xml:space="preserve"> </w:t>
      </w:r>
      <w:proofErr w:type="spellStart"/>
      <w:r w:rsidRPr="00A36529">
        <w:rPr>
          <w:rFonts w:ascii="Times New Roman" w:hAnsi="Times New Roman"/>
          <w:lang w:val="en-US"/>
        </w:rPr>
        <w:t>tên</w:t>
      </w:r>
      <w:proofErr w:type="spellEnd"/>
      <w:r w:rsidRPr="00A36529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C</w:t>
      </w:r>
      <w:r w:rsidRPr="00A36529">
        <w:rPr>
          <w:rFonts w:ascii="Times New Roman" w:hAnsi="Times New Roman"/>
          <w:lang w:val="en-US"/>
        </w:rPr>
        <w:t xml:space="preserve">hi </w:t>
      </w:r>
      <w:proofErr w:type="spellStart"/>
      <w:r w:rsidRPr="00A36529">
        <w:rPr>
          <w:rFonts w:ascii="Times New Roman" w:hAnsi="Times New Roman"/>
          <w:lang w:val="en-US"/>
        </w:rPr>
        <w:t>nhánh</w:t>
      </w:r>
      <w:proofErr w:type="spellEnd"/>
      <w:r w:rsidRPr="00A36529">
        <w:rPr>
          <w:rFonts w:ascii="Times New Roman" w:hAnsi="Times New Roman"/>
          <w:lang w:val="en-US"/>
        </w:rPr>
        <w:t xml:space="preserve"> BIDV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A85CB1"/>
    <w:multiLevelType w:val="hybridMultilevel"/>
    <w:tmpl w:val="0ECCE9E8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6166E5"/>
    <w:multiLevelType w:val="hybridMultilevel"/>
    <w:tmpl w:val="3BAA774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4250E6"/>
    <w:multiLevelType w:val="hybridMultilevel"/>
    <w:tmpl w:val="90440FE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2764B7"/>
    <w:multiLevelType w:val="hybridMultilevel"/>
    <w:tmpl w:val="8BA4AA96"/>
    <w:lvl w:ilvl="0" w:tplc="E3BADAE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F53"/>
    <w:rsid w:val="0003734E"/>
    <w:rsid w:val="000F5D5C"/>
    <w:rsid w:val="00114B06"/>
    <w:rsid w:val="00123D78"/>
    <w:rsid w:val="00135556"/>
    <w:rsid w:val="0014007F"/>
    <w:rsid w:val="001657CA"/>
    <w:rsid w:val="001706DC"/>
    <w:rsid w:val="001D6AD3"/>
    <w:rsid w:val="00202429"/>
    <w:rsid w:val="002A5FB6"/>
    <w:rsid w:val="00315447"/>
    <w:rsid w:val="00351ACE"/>
    <w:rsid w:val="00352EBF"/>
    <w:rsid w:val="00380FCD"/>
    <w:rsid w:val="003A45CC"/>
    <w:rsid w:val="00410129"/>
    <w:rsid w:val="00495184"/>
    <w:rsid w:val="00522D20"/>
    <w:rsid w:val="005428B1"/>
    <w:rsid w:val="005F1157"/>
    <w:rsid w:val="00616181"/>
    <w:rsid w:val="00620FF8"/>
    <w:rsid w:val="006536AF"/>
    <w:rsid w:val="0069354E"/>
    <w:rsid w:val="006A231D"/>
    <w:rsid w:val="006C4F53"/>
    <w:rsid w:val="00724CCE"/>
    <w:rsid w:val="007A571B"/>
    <w:rsid w:val="007B16F9"/>
    <w:rsid w:val="007E28F0"/>
    <w:rsid w:val="007E632A"/>
    <w:rsid w:val="00806164"/>
    <w:rsid w:val="00806CC1"/>
    <w:rsid w:val="00816601"/>
    <w:rsid w:val="00855D2D"/>
    <w:rsid w:val="00890F76"/>
    <w:rsid w:val="008D3E8B"/>
    <w:rsid w:val="008F1C7B"/>
    <w:rsid w:val="008F4405"/>
    <w:rsid w:val="0090151A"/>
    <w:rsid w:val="00906010"/>
    <w:rsid w:val="00911EBC"/>
    <w:rsid w:val="00915C88"/>
    <w:rsid w:val="0092252E"/>
    <w:rsid w:val="009A7487"/>
    <w:rsid w:val="009F09BD"/>
    <w:rsid w:val="009F0EE6"/>
    <w:rsid w:val="009F2560"/>
    <w:rsid w:val="00A24E5C"/>
    <w:rsid w:val="00A4198F"/>
    <w:rsid w:val="00AC7480"/>
    <w:rsid w:val="00AE6A07"/>
    <w:rsid w:val="00AF42C8"/>
    <w:rsid w:val="00AF5F04"/>
    <w:rsid w:val="00BC1726"/>
    <w:rsid w:val="00BD7BE0"/>
    <w:rsid w:val="00C579CB"/>
    <w:rsid w:val="00C711AE"/>
    <w:rsid w:val="00C82A14"/>
    <w:rsid w:val="00CA155E"/>
    <w:rsid w:val="00CB45B1"/>
    <w:rsid w:val="00D0563C"/>
    <w:rsid w:val="00D100DC"/>
    <w:rsid w:val="00D10223"/>
    <w:rsid w:val="00D12C0F"/>
    <w:rsid w:val="00D20081"/>
    <w:rsid w:val="00D43BB6"/>
    <w:rsid w:val="00D6757C"/>
    <w:rsid w:val="00DA20AF"/>
    <w:rsid w:val="00E20820"/>
    <w:rsid w:val="00E23B61"/>
    <w:rsid w:val="00E247E3"/>
    <w:rsid w:val="00E53C3B"/>
    <w:rsid w:val="00F213C8"/>
    <w:rsid w:val="00F32390"/>
    <w:rsid w:val="00F44D49"/>
    <w:rsid w:val="00F94D90"/>
    <w:rsid w:val="00FA1455"/>
    <w:rsid w:val="00FD2068"/>
    <w:rsid w:val="00FE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6EB3BF-0BEF-4B04-8F7B-72C7D203E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6C4F5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C4F53"/>
    <w:rPr>
      <w:rFonts w:ascii="Courier New" w:eastAsia="Times New Roman" w:hAnsi="Courier New" w:cs="Times New Roman"/>
      <w:sz w:val="20"/>
      <w:szCs w:val="20"/>
      <w:lang w:val="en-GB"/>
    </w:rPr>
  </w:style>
  <w:style w:type="character" w:styleId="FootnoteReference">
    <w:name w:val="footnote reference"/>
    <w:uiPriority w:val="99"/>
    <w:rsid w:val="006C4F53"/>
    <w:rPr>
      <w:vertAlign w:val="superscript"/>
    </w:rPr>
  </w:style>
  <w:style w:type="paragraph" w:styleId="ListParagraph">
    <w:name w:val="List Paragraph"/>
    <w:basedOn w:val="Normal"/>
    <w:uiPriority w:val="34"/>
    <w:qFormat/>
    <w:rsid w:val="00AE6A07"/>
    <w:pPr>
      <w:ind w:left="720"/>
      <w:contextualSpacing/>
    </w:pPr>
  </w:style>
  <w:style w:type="table" w:styleId="TableGrid">
    <w:name w:val="Table Grid"/>
    <w:basedOn w:val="TableNormal"/>
    <w:uiPriority w:val="59"/>
    <w:rsid w:val="003A4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 Thi Hong Nhung</dc:creator>
  <cp:keywords/>
  <dc:description/>
  <cp:lastModifiedBy>Pham Hong Hanh</cp:lastModifiedBy>
  <cp:revision>13</cp:revision>
  <cp:lastPrinted>2021-11-29T09:31:00Z</cp:lastPrinted>
  <dcterms:created xsi:type="dcterms:W3CDTF">2020-12-29T08:35:00Z</dcterms:created>
  <dcterms:modified xsi:type="dcterms:W3CDTF">2021-11-29T09:31:00Z</dcterms:modified>
</cp:coreProperties>
</file>